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泗阳县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水务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根据工作需要，经批准，现面向社会公开招聘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水务投资集团有限公司工作人员11</w:t>
      </w:r>
      <w:r>
        <w:rPr>
          <w:rFonts w:hint="eastAsia" w:ascii="仿宋_GB2312" w:hAnsi="仿宋_GB2312" w:eastAsia="仿宋_GB2312" w:cs="仿宋_GB2312"/>
          <w:sz w:val="32"/>
          <w:szCs w:val="32"/>
        </w:rPr>
        <w:t>名。现将有关事项公告如下：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一、招聘岗位及人数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本次面向社会公开招聘的岗位、计划招聘人数及相关要求等见《2024年泗阳县水务投资集团有限公司公开招聘工作人员岗位简介表》（以下简称《岗位简介表》）（附件1）。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二、报考条件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1.具有中华人民共和国国籍；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2.拥护中国共产党的领导，拥护社会主义制度，政治素质过硬，热爱党的工作，模范遵守国家法律法规，无违法违纪记录；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3.有较强的事业心、责任感和敬业精神，有一定政策理论水平，有较好的组织协调能力，具有正常履行岗位职责的身体条件；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4.有下列情形之一的，不得报考：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（1）现役军人；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）正在接受纪律审查、监察调查或者涉嫌违法犯罪正在接受调查的，或触犯刑律被免予刑事处罚的，或曾因犯罪受过刑事处罚或劳动教养的；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）曾被开除公职、党籍、团籍、高等教育学籍的；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）考生被认定存在“较重失信行为”未满3年的，或“严重失信行为”未满5年的，以及被列入《拒服兵役人员名单》实施全市社会失信联合惩戒的；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）法律规定不得参加报考的其他情形人员。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三、招聘程序和方法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　本次招聘工作由县人社局、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国资办、水务集团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共同组织实施，按照公布招聘事项、现场报名和资格审查、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笔试、</w:t>
      </w:r>
      <w:r>
        <w:rPr>
          <w:rFonts w:hint="eastAsia" w:ascii="仿宋_GB2312" w:hAnsi="仿宋_GB2312" w:eastAsia="仿宋_GB2312" w:cs="仿宋_GB2312"/>
          <w:sz w:val="32"/>
          <w:szCs w:val="32"/>
        </w:rPr>
        <w:t>面试、体检、考察、公示和聘用等步骤实施。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楷体_GB2312" w:hAnsi="楷体_GB2312" w:eastAsia="楷体_GB2312" w:cs="楷体_GB2312"/>
          <w:sz w:val="32"/>
          <w:szCs w:val="32"/>
        </w:rPr>
        <w:t>　（一）发布招聘简章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按照“事先告知、公开透明”的原则，在泗阳县人民政府网站等县内媒体向社会公开发布招聘信息。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楷体_GB2312" w:hAnsi="楷体_GB2312" w:eastAsia="楷体_GB2312" w:cs="楷体_GB2312"/>
          <w:sz w:val="32"/>
          <w:szCs w:val="32"/>
        </w:rPr>
        <w:t>（二）报名及资格审查（202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年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8</w:t>
      </w:r>
      <w:r>
        <w:rPr>
          <w:rFonts w:hint="eastAsia" w:ascii="楷体_GB2312" w:hAnsi="楷体_GB2312" w:eastAsia="楷体_GB2312" w:cs="楷体_GB2312"/>
          <w:sz w:val="32"/>
          <w:szCs w:val="32"/>
        </w:rPr>
        <w:t>日—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</w:t>
      </w:r>
      <w:r>
        <w:rPr>
          <w:rFonts w:hint="eastAsia" w:ascii="楷体_GB2312" w:hAnsi="楷体_GB2312" w:eastAsia="楷体_GB2312" w:cs="楷体_GB2312"/>
          <w:sz w:val="32"/>
          <w:szCs w:val="32"/>
        </w:rPr>
        <w:t>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10</w:t>
      </w:r>
      <w:r>
        <w:rPr>
          <w:rFonts w:hint="eastAsia" w:ascii="楷体_GB2312" w:hAnsi="楷体_GB2312" w:eastAsia="楷体_GB2312" w:cs="楷体_GB2312"/>
          <w:sz w:val="32"/>
          <w:szCs w:val="32"/>
        </w:rPr>
        <w:t>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1.报名方式：现场报名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2.报名时间：上午9:00—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</w:rPr>
        <w:t>0，下午2:00—5:30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3.报名地点：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泗阳县水务投资集团有限公司</w:t>
      </w: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群众大厦506室）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符合条件的报考者下载并填写《2024年泗阳县水务投资集团有限公司公开招聘工作人员报名表》（附件2）并提供以下材料：本人身份证、毕业证原件及相关复印件1份、学信网学历证书电子注册备案表、近期免冠蓝底2寸彩照3张。报名现场进行考生资格审查，通过初审的考生缴纳报名费100元。考生须诚信报考，资格审查将贯穿于整个招聘环节，凡是发现弄虚作假的，一经查实立即取消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eastAsia" w:ascii="Times New Roman" w:hAnsi="楷体" w:eastAsia="楷体" w:cs="Times New Roman"/>
          <w:sz w:val="32"/>
          <w:szCs w:val="32"/>
          <w:lang w:eastAsia="zh-CN"/>
        </w:rPr>
      </w:pP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（</w:t>
      </w:r>
      <w:r>
        <w:rPr>
          <w:rFonts w:hint="eastAsia" w:ascii="Times New Roman" w:hAnsi="楷体" w:eastAsia="楷体" w:cs="Times New Roman"/>
          <w:sz w:val="32"/>
          <w:szCs w:val="32"/>
          <w:lang w:val="en-US" w:eastAsia="zh-CN"/>
        </w:rPr>
        <w:t>三</w:t>
      </w:r>
      <w:r>
        <w:rPr>
          <w:rFonts w:hint="eastAsia" w:ascii="Times New Roman" w:hAnsi="楷体" w:eastAsia="楷体" w:cs="Times New Roman"/>
          <w:sz w:val="32"/>
          <w:szCs w:val="32"/>
          <w:lang w:eastAsia="zh-CN"/>
        </w:rPr>
        <w:t>）</w:t>
      </w:r>
      <w:r>
        <w:rPr>
          <w:rFonts w:ascii="Times New Roman" w:hAnsi="楷体" w:eastAsia="楷体" w:cs="Times New Roman"/>
          <w:sz w:val="32"/>
          <w:szCs w:val="32"/>
        </w:rPr>
        <w:t>笔试</w:t>
      </w:r>
    </w:p>
    <w:p>
      <w:pPr>
        <w:spacing w:line="520" w:lineRule="exact"/>
        <w:ind w:firstLine="640" w:firstLineChars="200"/>
        <w:jc w:val="left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笔试科目为《综合知识》（含公共基础知识、行政职业能力测验等）。</w:t>
      </w:r>
      <w:r>
        <w:rPr>
          <w:rFonts w:hint="eastAsia" w:ascii="仿宋" w:hAnsi="仿宋" w:eastAsia="仿宋"/>
          <w:sz w:val="32"/>
          <w:szCs w:val="32"/>
        </w:rPr>
        <w:t>本次笔试开考比例为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/>
          <w:sz w:val="32"/>
          <w:szCs w:val="32"/>
        </w:rPr>
        <w:t>，未达开考比例的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岗位</w:t>
      </w:r>
      <w:r>
        <w:rPr>
          <w:rFonts w:hint="eastAsia" w:ascii="仿宋" w:hAnsi="仿宋" w:eastAsia="仿宋"/>
          <w:sz w:val="32"/>
          <w:szCs w:val="32"/>
        </w:rPr>
        <w:t>，取消笔试环节，直接进行面试。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本次笔试</w:t>
      </w:r>
      <w:r>
        <w:rPr>
          <w:rFonts w:hint="eastAsia" w:ascii="仿宋" w:hAnsi="仿宋" w:eastAsia="仿宋"/>
          <w:sz w:val="32"/>
          <w:szCs w:val="32"/>
        </w:rPr>
        <w:t>不指定辅导用书，</w:t>
      </w:r>
      <w:r>
        <w:rPr>
          <w:rFonts w:ascii="Times New Roman" w:hAnsi="Times New Roman" w:eastAsia="仿宋" w:cs="Times New Roman"/>
          <w:sz w:val="32"/>
          <w:szCs w:val="32"/>
        </w:rPr>
        <w:t>不提供考试大纲。</w:t>
      </w:r>
      <w:r>
        <w:rPr>
          <w:rFonts w:ascii="Times New Roman" w:hAnsi="仿宋" w:eastAsia="仿宋" w:cs="Times New Roman"/>
          <w:sz w:val="32"/>
          <w:szCs w:val="32"/>
        </w:rPr>
        <w:t>笔试总分</w:t>
      </w:r>
      <w:r>
        <w:rPr>
          <w:rFonts w:ascii="Times New Roman" w:hAnsi="Times New Roman" w:eastAsia="仿宋" w:cs="Times New Roman"/>
          <w:sz w:val="32"/>
          <w:szCs w:val="32"/>
        </w:rPr>
        <w:t>100</w:t>
      </w:r>
      <w:r>
        <w:rPr>
          <w:rFonts w:ascii="Times New Roman" w:hAnsi="仿宋" w:eastAsia="仿宋" w:cs="Times New Roman"/>
          <w:sz w:val="32"/>
          <w:szCs w:val="32"/>
        </w:rPr>
        <w:t>分，成绩达到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" w:cs="Times New Roman"/>
          <w:sz w:val="32"/>
          <w:szCs w:val="32"/>
        </w:rPr>
        <w:t>0</w:t>
      </w:r>
      <w:r>
        <w:rPr>
          <w:rFonts w:ascii="Times New Roman" w:hAnsi="仿宋" w:eastAsia="仿宋" w:cs="Times New Roman"/>
          <w:sz w:val="32"/>
          <w:szCs w:val="32"/>
        </w:rPr>
        <w:t>分为合格，成绩不合格者不能进入面试。笔试成绩在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公布。</w:t>
      </w:r>
    </w:p>
    <w:p>
      <w:pPr>
        <w:spacing w:line="520" w:lineRule="exact"/>
        <w:ind w:firstLine="640" w:firstLineChars="200"/>
        <w:jc w:val="left"/>
        <w:rPr>
          <w:rFonts w:ascii="Times New Roman" w:hAnsi="Times New Roman" w:eastAsia="仿宋" w:cs="Times New Roman"/>
          <w:color w:val="auto"/>
          <w:sz w:val="32"/>
          <w:szCs w:val="32"/>
        </w:r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考生于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楷体" w:eastAsia="楷体" w:cs="Times New Roman"/>
          <w:color w:val="auto"/>
          <w:sz w:val="32"/>
          <w:szCs w:val="32"/>
          <w:lang w:val="en-US" w:eastAsia="zh-CN"/>
        </w:rPr>
        <w:t>12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日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上午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-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11:30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、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下午2: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0-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5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: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0到报名点领取笔试准考证，并</w:t>
      </w:r>
      <w:r>
        <w:rPr>
          <w:rFonts w:ascii="黑体" w:hAnsi="黑体" w:eastAsia="黑体" w:cs="Times New Roman"/>
          <w:color w:val="auto"/>
          <w:sz w:val="32"/>
          <w:szCs w:val="32"/>
        </w:rPr>
        <w:t>携带准考证和有效期内的二代身份证，按照规定的时间，到达指定地点参加笔试</w:t>
      </w:r>
      <w:r>
        <w:rPr>
          <w:rFonts w:ascii="Times New Roman" w:hAnsi="Times New Roman" w:eastAsia="仿宋" w:cs="Times New Roman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sz w:val="32"/>
          <w:szCs w:val="32"/>
        </w:rPr>
        <w:t>）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面</w:t>
      </w:r>
      <w:r>
        <w:rPr>
          <w:rFonts w:hint="eastAsia" w:ascii="楷体_GB2312" w:hAnsi="楷体_GB2312" w:eastAsia="楷体_GB2312" w:cs="楷体_GB2312"/>
          <w:sz w:val="32"/>
          <w:szCs w:val="32"/>
        </w:rPr>
        <w:t>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color w:val="auto"/>
          <w:sz w:val="32"/>
          <w:szCs w:val="32"/>
          <w:lang w:val="en-US"/>
        </w:rPr>
      </w:pPr>
      <w:r>
        <w:rPr>
          <w:rFonts w:ascii="Times New Roman" w:hAnsi="Times New Roman" w:eastAsia="仿宋" w:cs="Times New Roman"/>
          <w:sz w:val="32"/>
          <w:szCs w:val="32"/>
        </w:rPr>
        <w:t>按笔试成绩由高到低顺序，按所招聘计划数1: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比例，确定参加面试人员。参加面试人数与招聘计划数不足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" w:cs="Times New Roman"/>
          <w:sz w:val="32"/>
          <w:szCs w:val="32"/>
        </w:rPr>
        <w:t>:1的，按实际符合条件人数进行面试。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如直接进行面试，面试时间、地点另行发布公告，请考生及时关注</w:t>
      </w:r>
      <w:r>
        <w:rPr>
          <w:rFonts w:hint="eastAsia" w:ascii="Times New Roman" w:hAnsi="仿宋" w:eastAsia="仿宋" w:cs="Times New Roman"/>
          <w:sz w:val="32"/>
          <w:szCs w:val="32"/>
          <w:lang w:eastAsia="zh-CN"/>
        </w:rPr>
        <w:t>泗阳县人民政府网</w:t>
      </w:r>
      <w:r>
        <w:rPr>
          <w:rFonts w:ascii="Times New Roman" w:hAnsi="Times New Roman" w:eastAsia="仿宋" w:cs="Times New Roman"/>
          <w:sz w:val="32"/>
          <w:szCs w:val="32"/>
        </w:rPr>
        <w:t>(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www.</w:t>
      </w:r>
      <w:r>
        <w:rPr>
          <w:rFonts w:hint="eastAsia" w:ascii="Times New Roman" w:hAnsi="Times New Roman" w:eastAsia="仿宋" w:cs="Times New Roman"/>
          <w:sz w:val="32"/>
          <w:szCs w:val="32"/>
        </w:rPr>
        <w:t>siyang.gov.cn</w:t>
      </w:r>
      <w:r>
        <w:rPr>
          <w:rFonts w:ascii="Times New Roman" w:hAnsi="Times New Roman" w:eastAsia="仿宋" w:cs="Times New Roman"/>
          <w:sz w:val="32"/>
          <w:szCs w:val="32"/>
        </w:rPr>
        <w:t>)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五</w:t>
      </w:r>
      <w:r>
        <w:rPr>
          <w:rFonts w:hint="eastAsia" w:ascii="楷体_GB2312" w:hAnsi="楷体_GB2312" w:eastAsia="楷体_GB2312" w:cs="楷体_GB2312"/>
          <w:sz w:val="32"/>
          <w:szCs w:val="32"/>
        </w:rPr>
        <w:t>）体检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textAlignment w:val="auto"/>
        <w:rPr>
          <w:rFonts w:ascii="Times New Roman" w:hAnsi="仿宋" w:eastAsia="仿宋" w:cs="Times New Roman"/>
          <w:sz w:val="32"/>
          <w:szCs w:val="32"/>
        </w:rPr>
      </w:pPr>
      <w:r>
        <w:rPr>
          <w:rFonts w:ascii="Times New Roman" w:hAnsi="仿宋" w:eastAsia="仿宋" w:cs="Times New Roman"/>
          <w:sz w:val="32"/>
          <w:szCs w:val="32"/>
        </w:rPr>
        <w:t>按照笔试成绩、面试成绩各占</w:t>
      </w:r>
      <w:r>
        <w:rPr>
          <w:rFonts w:ascii="Times New Roman" w:hAnsi="Times New Roman" w:eastAsia="仿宋" w:cs="Times New Roman"/>
          <w:sz w:val="32"/>
          <w:szCs w:val="32"/>
        </w:rPr>
        <w:t>50%</w:t>
      </w:r>
      <w:r>
        <w:rPr>
          <w:rFonts w:ascii="Times New Roman" w:hAnsi="仿宋" w:eastAsia="仿宋" w:cs="Times New Roman"/>
          <w:sz w:val="32"/>
          <w:szCs w:val="32"/>
        </w:rPr>
        <w:t>的比例采用百分制计算考生综合成绩，根据综合成绩由高到低顺序，按招聘计划数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：</w:t>
      </w:r>
      <w:r>
        <w:rPr>
          <w:rFonts w:ascii="Times New Roman" w:hAnsi="Times New Roman" w:eastAsia="仿宋" w:cs="Times New Roman"/>
          <w:sz w:val="32"/>
          <w:szCs w:val="32"/>
        </w:rPr>
        <w:t>1</w:t>
      </w:r>
      <w:r>
        <w:rPr>
          <w:rFonts w:ascii="Times New Roman" w:hAnsi="仿宋" w:eastAsia="仿宋" w:cs="Times New Roman"/>
          <w:sz w:val="32"/>
          <w:szCs w:val="32"/>
        </w:rPr>
        <w:t>的比例确定体检对象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(</w:t>
      </w:r>
      <w:r>
        <w:rPr>
          <w:rFonts w:ascii="Times New Roman" w:hAnsi="仿宋" w:eastAsia="仿宋" w:cs="Times New Roman"/>
          <w:sz w:val="32"/>
          <w:szCs w:val="32"/>
        </w:rPr>
        <w:t>如遇综合成绩相同时，按面试得分排序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)</w:t>
      </w:r>
      <w:r>
        <w:rPr>
          <w:rFonts w:ascii="Times New Roman" w:hAnsi="仿宋" w:eastAsia="仿宋" w:cs="Times New Roman"/>
          <w:sz w:val="32"/>
          <w:szCs w:val="32"/>
        </w:rPr>
        <w:t>。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如直接进行面试的，则按面试成绩进行排序(如面试成绩相同，另行组织考试确定)。</w:t>
      </w:r>
      <w:r>
        <w:rPr>
          <w:rFonts w:ascii="Times New Roman" w:hAnsi="仿宋" w:eastAsia="仿宋" w:cs="Times New Roman"/>
          <w:sz w:val="32"/>
          <w:szCs w:val="32"/>
        </w:rPr>
        <w:t>体检工作由</w:t>
      </w:r>
      <w:r>
        <w:rPr>
          <w:rFonts w:hint="eastAsia" w:ascii="Times New Roman" w:hAnsi="仿宋" w:eastAsia="仿宋" w:cs="Times New Roman"/>
          <w:sz w:val="32"/>
          <w:szCs w:val="32"/>
          <w:lang w:val="en-US" w:eastAsia="zh-CN"/>
        </w:rPr>
        <w:t>县水务集团</w:t>
      </w:r>
      <w:r>
        <w:rPr>
          <w:rFonts w:ascii="Times New Roman" w:hAnsi="仿宋" w:eastAsia="仿宋" w:cs="Times New Roman"/>
          <w:sz w:val="32"/>
          <w:szCs w:val="32"/>
        </w:rPr>
        <w:t>统一组织，体检标准参照修订后的《公务员录用体检通用标准（试行）》执行。体检时间、地点另行通知，体检费用自理。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　　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sz w:val="32"/>
          <w:szCs w:val="32"/>
        </w:rPr>
        <w:t>）考察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体检合格人员由县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组织考察，考察对象个人信用情况、违法犯罪记录情况纳入考察范围。考察结束前，考生为社会在职人员的，须提供原单位出具的无经济问题证明，未按时提供的，视为考察不合格。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　　（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sz w:val="32"/>
          <w:szCs w:val="32"/>
        </w:rPr>
        <w:t>）公示和聘用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考察合格的考生确定为拟聘用人员，名单在泗阳县人民政府网站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县内媒体公示5个工作日，公示期间接受社会监督。对公示期满无异议或公示期间反映的问题不影响聘用的，将由县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水务集团</w:t>
      </w:r>
      <w:r>
        <w:rPr>
          <w:rFonts w:hint="eastAsia" w:ascii="仿宋_GB2312" w:hAnsi="仿宋_GB2312" w:eastAsia="仿宋_GB2312" w:cs="仿宋_GB2312"/>
          <w:sz w:val="32"/>
          <w:szCs w:val="32"/>
        </w:rPr>
        <w:t>与聘用人员签订劳动合同，试用期按国家有关规定执行，试用期满考核不合格者，取消聘用资格。如聘用人员与原用人单位存在劳动（聘用）合同或相关协议的，由本人自行负责处理。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在体检、考察、公示、聘用阶段，因各种原因出现缺额的，在本岗位面试考生中按考生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综合（面试）</w:t>
      </w:r>
      <w:r>
        <w:rPr>
          <w:rFonts w:hint="eastAsia" w:ascii="仿宋_GB2312" w:hAnsi="仿宋_GB2312" w:eastAsia="仿宋_GB2312" w:cs="仿宋_GB2312"/>
          <w:sz w:val="32"/>
          <w:szCs w:val="32"/>
        </w:rPr>
        <w:t>成绩从高分到低分依次递补。聘用结束后，因各种原因再出现缺额的不再递补。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黑体" w:hAnsi="黑体" w:eastAsia="黑体" w:cs="黑体"/>
          <w:sz w:val="32"/>
          <w:szCs w:val="32"/>
        </w:rPr>
        <w:t>四、工资待遇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聘用人员工资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待遇参照该公司同类型人员标准</w:t>
      </w:r>
      <w:r>
        <w:rPr>
          <w:rFonts w:hint="eastAsia" w:ascii="仿宋_GB2312" w:hAnsi="仿宋_GB2312" w:eastAsia="仿宋_GB2312" w:cs="仿宋_GB2312"/>
          <w:sz w:val="32"/>
          <w:szCs w:val="32"/>
        </w:rPr>
        <w:t>。聘用人员按规定参加社会保险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和公积金</w:t>
      </w:r>
      <w:r>
        <w:rPr>
          <w:rFonts w:hint="eastAsia" w:ascii="仿宋_GB2312" w:hAnsi="仿宋_GB2312" w:eastAsia="仿宋_GB2312" w:cs="仿宋_GB2312"/>
          <w:sz w:val="32"/>
          <w:szCs w:val="32"/>
        </w:rPr>
        <w:t>，其中个人缴纳部分由本人承担。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五、纪律与监督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次公开招聘工作严格贯彻“公开、平等、竞争、择优”的原则，严格坚持规定的程序、条件和标准，严禁弄虚作假、徇私舞弊。招聘工作接受纪检监察机关和社会监督，对违反考试、聘用纪律或工作失职失误造成不良后果的工作人员，一经查实，按有关规定予以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</w:rPr>
        <w:t>　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、本简章由泗阳县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水务投资集团有限公司</w:t>
      </w:r>
      <w:r>
        <w:rPr>
          <w:rFonts w:hint="eastAsia" w:ascii="黑体" w:hAnsi="黑体" w:eastAsia="黑体" w:cs="黑体"/>
          <w:sz w:val="32"/>
          <w:szCs w:val="32"/>
        </w:rPr>
        <w:t>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　　咨询电话：0527-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85281170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监督电话：0527-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80296152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40" w:lineRule="exact"/>
        <w:ind w:left="0" w:firstLine="598"/>
        <w:jc w:val="left"/>
        <w:textAlignment w:val="auto"/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-SA"/>
        </w:rPr>
        <w:t>附件：1.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2024年泗阳县水务投资集团有限公司公开招聘工作人员岗位简介表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32"/>
          <w:szCs w:val="32"/>
          <w:lang w:bidi="ar-SA"/>
        </w:rPr>
        <w:t>2.</w:t>
      </w:r>
      <w:r>
        <w:rPr>
          <w:rFonts w:hint="eastAsia" w:ascii="仿宋" w:hAnsi="仿宋" w:eastAsia="仿宋" w:cs="仿宋"/>
          <w:color w:val="000000"/>
          <w:sz w:val="32"/>
          <w:szCs w:val="32"/>
          <w:lang w:val="en-US" w:eastAsia="zh-CN" w:bidi="ar-SA"/>
        </w:rPr>
        <w:t>2024年泗阳县水务投资集团有限公司公开招聘工作人员报名表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/>
        <w:textAlignment w:val="auto"/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</w:pPr>
    </w:p>
    <w:p>
      <w:pPr>
        <w:spacing w:line="520" w:lineRule="exact"/>
        <w:ind w:firstLine="640" w:firstLineChars="200"/>
        <w:jc w:val="right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泗阳县人民政府国有资产监督管理办公室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3840" w:firstLineChars="1200"/>
        <w:textAlignment w:val="auto"/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泗阳县人力资源和社会保障局</w:t>
      </w:r>
    </w:p>
    <w:p>
      <w:pPr>
        <w:spacing w:line="520" w:lineRule="exact"/>
        <w:ind w:firstLine="640" w:firstLineChars="200"/>
        <w:jc w:val="center"/>
        <w:rPr>
          <w:rFonts w:hint="default" w:ascii="Times New Roman" w:hAnsi="仿宋" w:eastAsia="仿宋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 xml:space="preserve">              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eastAsia="zh-CN"/>
        </w:rPr>
        <w:t>泗阳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县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水务投资集团有限公司</w:t>
      </w:r>
    </w:p>
    <w:p>
      <w:pPr>
        <w:pStyle w:val="3"/>
        <w:ind w:left="0" w:leftChars="0" w:firstLine="4800" w:firstLineChars="1500"/>
        <w:rPr>
          <w:rFonts w:hint="eastAsia"/>
          <w:lang w:val="en-US" w:eastAsia="zh-CN"/>
        </w:rPr>
        <w:sectPr>
          <w:pgSz w:w="11906" w:h="16838"/>
          <w:pgMar w:top="2098" w:right="1474" w:bottom="1984" w:left="1587" w:header="851" w:footer="992" w:gutter="0"/>
          <w:pgNumType w:fmt="decimal"/>
          <w:cols w:space="0" w:num="1"/>
          <w:rtlGutter w:val="0"/>
          <w:docGrid w:type="lines" w:linePitch="327" w:charSpace="0"/>
        </w:sectPr>
      </w:pPr>
      <w:r>
        <w:rPr>
          <w:rFonts w:ascii="Times New Roman" w:hAnsi="Times New Roman" w:eastAsia="仿宋" w:cs="Times New Roman"/>
          <w:color w:val="auto"/>
          <w:sz w:val="32"/>
          <w:szCs w:val="32"/>
        </w:rPr>
        <w:t>20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</w:rPr>
        <w:t>2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4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年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ascii="Times New Roman" w:hAnsi="仿宋" w:eastAsia="仿宋" w:cs="Times New Roman"/>
          <w:color w:val="auto"/>
          <w:sz w:val="32"/>
          <w:szCs w:val="32"/>
        </w:rPr>
        <w:t>月</w:t>
      </w:r>
      <w:r>
        <w:rPr>
          <w:rFonts w:hint="eastAsia" w:ascii="Times New Roman" w:hAnsi="仿宋" w:eastAsia="仿宋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仿宋" w:eastAsia="仿宋" w:cs="Times New Roman"/>
          <w:color w:val="auto"/>
          <w:sz w:val="32"/>
          <w:szCs w:val="32"/>
        </w:rPr>
        <w:t>日</w:t>
      </w:r>
    </w:p>
    <w:p>
      <w:pPr>
        <w:adjustRightInd w:val="0"/>
        <w:snapToGrid w:val="0"/>
        <w:spacing w:line="360" w:lineRule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附件1      </w:t>
      </w:r>
    </w:p>
    <w:p>
      <w:pPr>
        <w:adjustRightInd w:val="0"/>
        <w:snapToGrid w:val="0"/>
        <w:spacing w:line="360" w:lineRule="auto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年泗阳县水务投资集团有限公司公开招聘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人员岗位简介表</w:t>
      </w:r>
    </w:p>
    <w:tbl>
      <w:tblPr>
        <w:tblStyle w:val="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0"/>
        <w:gridCol w:w="1556"/>
        <w:gridCol w:w="1200"/>
        <w:gridCol w:w="1482"/>
        <w:gridCol w:w="1556"/>
        <w:gridCol w:w="1275"/>
        <w:gridCol w:w="3796"/>
        <w:gridCol w:w="17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atLeast"/>
        </w:trPr>
        <w:tc>
          <w:tcPr>
            <w:tcW w:w="53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主管部门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招聘单位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岗位代码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岗位名称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招聘人数</w:t>
            </w:r>
          </w:p>
        </w:tc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学历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  <w:lang w:val="en-US" w:eastAsia="zh-CN"/>
              </w:rPr>
              <w:t>专业</w:t>
            </w:r>
          </w:p>
        </w:tc>
        <w:tc>
          <w:tcPr>
            <w:tcW w:w="63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Cs w:val="21"/>
              </w:rPr>
              <w:t>其他条件及要求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32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泗阳县水务投资集团有限公司</w:t>
            </w:r>
          </w:p>
        </w:tc>
        <w:tc>
          <w:tcPr>
            <w:tcW w:w="548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泗阳县城乡供水有限公司</w:t>
            </w: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01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运行专员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本科及以上学历</w:t>
            </w: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水务工程、给水排水、给水排水工程、给排水工程</w:t>
            </w:r>
          </w:p>
        </w:tc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1988年4月8日以后出生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），需值夜班，适合男性。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5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02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9"/>
                <w:lang w:val="en-US" w:eastAsia="zh-CN" w:bidi="ar"/>
              </w:rPr>
            </w:pPr>
            <w:r>
              <w:rPr>
                <w:rStyle w:val="9"/>
                <w:lang w:val="en-US" w:eastAsia="zh-CN" w:bidi="ar"/>
              </w:rPr>
              <w:t>机电维修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专员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机电控制类、机械工程类、计算机类</w:t>
            </w:r>
          </w:p>
        </w:tc>
        <w:tc>
          <w:tcPr>
            <w:tcW w:w="6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5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03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Style w:val="9"/>
                <w:lang w:val="en-US" w:eastAsia="zh-CN" w:bidi="ar"/>
              </w:rPr>
              <w:t>化验员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环境保护类、化学工程类</w:t>
            </w:r>
          </w:p>
        </w:tc>
        <w:tc>
          <w:tcPr>
            <w:tcW w:w="634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年龄35周岁以下（</w:t>
            </w: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1988年4月8日以后出生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</w:trPr>
        <w:tc>
          <w:tcPr>
            <w:tcW w:w="532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  <w:t>04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办公室工作人员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公共管理类、中文文秘类、法律类</w:t>
            </w:r>
          </w:p>
        </w:tc>
        <w:tc>
          <w:tcPr>
            <w:tcW w:w="634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532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548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42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5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财务人员</w:t>
            </w:r>
          </w:p>
        </w:tc>
        <w:tc>
          <w:tcPr>
            <w:tcW w:w="54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49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3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财务财会类</w:t>
            </w:r>
          </w:p>
        </w:tc>
        <w:tc>
          <w:tcPr>
            <w:tcW w:w="634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spacing w:line="660" w:lineRule="exac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年泗阳县水务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投资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集团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工作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人员报名表</w:t>
      </w:r>
    </w:p>
    <w:tbl>
      <w:tblPr>
        <w:tblStyle w:val="6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 xml:space="preserve">籍 </w:t>
            </w:r>
            <w:r>
              <w:rPr>
                <w:rFonts w:hint="eastAsia" w:asciiTheme="minorEastAsia" w:hAnsiTheme="minorEastAsia" w:cstheme="minorEastAsia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zCs w:val="21"/>
              </w:rPr>
              <w:t>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</w:t>
            </w:r>
          </w:p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</w:t>
            </w:r>
          </w:p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 xml:space="preserve">学  </w:t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 xml:space="preserve">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</w:t>
            </w:r>
          </w:p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5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8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18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70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仿宋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ZjZTQyN2M3Yzk5NGNlYmZhM2IxNTRmMTUzMTcwYWYifQ=="/>
  </w:docVars>
  <w:rsids>
    <w:rsidRoot w:val="00000000"/>
    <w:rsid w:val="01FE3910"/>
    <w:rsid w:val="05151950"/>
    <w:rsid w:val="0DA63DC7"/>
    <w:rsid w:val="0FD458CE"/>
    <w:rsid w:val="0FF9036C"/>
    <w:rsid w:val="109127D2"/>
    <w:rsid w:val="18A137CE"/>
    <w:rsid w:val="18AE2989"/>
    <w:rsid w:val="1B937931"/>
    <w:rsid w:val="1E5005E9"/>
    <w:rsid w:val="20116038"/>
    <w:rsid w:val="224775BC"/>
    <w:rsid w:val="2AD530BE"/>
    <w:rsid w:val="315B638E"/>
    <w:rsid w:val="346C7B0F"/>
    <w:rsid w:val="35872AD1"/>
    <w:rsid w:val="36971052"/>
    <w:rsid w:val="369E7E36"/>
    <w:rsid w:val="379E0D12"/>
    <w:rsid w:val="3B9603ED"/>
    <w:rsid w:val="3C7D633A"/>
    <w:rsid w:val="3D8B6100"/>
    <w:rsid w:val="3F4C134D"/>
    <w:rsid w:val="41370AE9"/>
    <w:rsid w:val="41440C19"/>
    <w:rsid w:val="437755F3"/>
    <w:rsid w:val="477A662A"/>
    <w:rsid w:val="4B3D6AD7"/>
    <w:rsid w:val="4CF8113F"/>
    <w:rsid w:val="4FB500F8"/>
    <w:rsid w:val="52026253"/>
    <w:rsid w:val="567B67FA"/>
    <w:rsid w:val="571342EC"/>
    <w:rsid w:val="59104B9A"/>
    <w:rsid w:val="597C25A5"/>
    <w:rsid w:val="5A9439F3"/>
    <w:rsid w:val="5B776D27"/>
    <w:rsid w:val="5B7B602F"/>
    <w:rsid w:val="5CC13546"/>
    <w:rsid w:val="5CF75800"/>
    <w:rsid w:val="606D4158"/>
    <w:rsid w:val="61542BCF"/>
    <w:rsid w:val="64B31B0C"/>
    <w:rsid w:val="6839418E"/>
    <w:rsid w:val="68FA2966"/>
    <w:rsid w:val="6A3A6599"/>
    <w:rsid w:val="70116F82"/>
    <w:rsid w:val="732E75FB"/>
    <w:rsid w:val="74CB7E8B"/>
    <w:rsid w:val="7A3C007F"/>
    <w:rsid w:val="7AA0408C"/>
    <w:rsid w:val="7B5F1FCE"/>
    <w:rsid w:val="7F7E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qFormat/>
    <w:uiPriority w:val="0"/>
    <w:pPr>
      <w:jc w:val="left"/>
    </w:pPr>
  </w:style>
  <w:style w:type="paragraph" w:styleId="3">
    <w:name w:val="Body Text Indent"/>
    <w:basedOn w:val="1"/>
    <w:autoRedefine/>
    <w:qFormat/>
    <w:uiPriority w:val="0"/>
    <w:pPr>
      <w:adjustRightInd w:val="0"/>
      <w:snapToGrid w:val="0"/>
      <w:spacing w:line="288" w:lineRule="auto"/>
      <w:ind w:firstLine="600" w:firstLineChars="200"/>
    </w:pPr>
    <w:rPr>
      <w:rFonts w:eastAsia="微软简仿宋"/>
      <w:sz w:val="30"/>
    </w:rPr>
  </w:style>
  <w:style w:type="paragraph" w:styleId="4">
    <w:name w:val="Title"/>
    <w:basedOn w:val="1"/>
    <w:next w:val="3"/>
    <w:autoRedefine/>
    <w:qFormat/>
    <w:uiPriority w:val="0"/>
    <w:pPr>
      <w:ind w:left="640" w:leftChars="200"/>
      <w:outlineLvl w:val="0"/>
    </w:pPr>
    <w:rPr>
      <w:rFonts w:ascii="Arial" w:hAnsi="Arial" w:eastAsia="仿宋_GB2312"/>
      <w:b/>
      <w:sz w:val="32"/>
    </w:rPr>
  </w:style>
  <w:style w:type="paragraph" w:styleId="5">
    <w:name w:val="Body Text First Indent 2"/>
    <w:basedOn w:val="3"/>
    <w:autoRedefine/>
    <w:qFormat/>
    <w:uiPriority w:val="99"/>
    <w:pPr>
      <w:ind w:firstLine="420" w:firstLineChars="200"/>
    </w:pPr>
  </w:style>
  <w:style w:type="character" w:customStyle="1" w:styleId="8">
    <w:name w:val="font21"/>
    <w:basedOn w:val="7"/>
    <w:autoRedefine/>
    <w:qFormat/>
    <w:uiPriority w:val="0"/>
    <w:rPr>
      <w:rFonts w:hint="eastAsia" w:ascii="黑体" w:hAnsi="宋体" w:eastAsia="黑体" w:cs="黑体"/>
      <w:color w:val="000000"/>
      <w:sz w:val="24"/>
      <w:szCs w:val="24"/>
      <w:u w:val="none"/>
    </w:rPr>
  </w:style>
  <w:style w:type="character" w:customStyle="1" w:styleId="9">
    <w:name w:val="font31"/>
    <w:basedOn w:val="7"/>
    <w:autoRedefine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2023-11-01T01:29:00Z</dcterms:created>
  <dc:creator>HUAWEI</dc:creator>
  <cp:lastModifiedBy>Administrator</cp:lastModifiedBy>
  <cp:lastPrinted>2024-04-02T06:04:00Z</cp:lastPrinted>
  <dcterms:modified xsi:type="dcterms:W3CDTF">2024-04-03T01:26:02Z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8FDEFDBA836A49EEBF0455FAAB6B55ED_13</vt:lpwstr>
  </property>
</Properties>
</file>